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E4" w:rsidRDefault="00A261E4">
      <w:pPr>
        <w:pStyle w:val="Standard"/>
        <w:rPr>
          <w:sz w:val="32"/>
          <w:szCs w:val="32"/>
        </w:rPr>
      </w:pPr>
      <w:bookmarkStart w:id="0" w:name="_GoBack"/>
      <w:bookmarkEnd w:id="0"/>
    </w:p>
    <w:p w:rsidR="00A261E4" w:rsidRDefault="00341B28">
      <w:pPr>
        <w:pStyle w:val="Standard"/>
        <w:rPr>
          <w:sz w:val="32"/>
          <w:szCs w:val="32"/>
        </w:rPr>
      </w:pPr>
      <w:r>
        <w:rPr>
          <w:rFonts w:ascii="PT Serif" w:hAnsi="PT Serif"/>
          <w:color w:val="464C55"/>
          <w:sz w:val="32"/>
          <w:szCs w:val="32"/>
        </w:rPr>
        <w:t>Актуальная информация на 01.09.2023 года</w:t>
      </w:r>
    </w:p>
    <w:p w:rsidR="00A261E4" w:rsidRDefault="00A261E4">
      <w:pPr>
        <w:pStyle w:val="Standard"/>
        <w:rPr>
          <w:sz w:val="32"/>
          <w:szCs w:val="32"/>
        </w:rPr>
      </w:pPr>
    </w:p>
    <w:p w:rsidR="00A261E4" w:rsidRDefault="00341B28">
      <w:pPr>
        <w:pStyle w:val="Standard"/>
        <w:rPr>
          <w:sz w:val="32"/>
          <w:szCs w:val="32"/>
        </w:rPr>
      </w:pPr>
      <w:r>
        <w:rPr>
          <w:rFonts w:ascii="PT Serif" w:hAnsi="PT Serif"/>
          <w:color w:val="464C55"/>
          <w:sz w:val="32"/>
          <w:szCs w:val="32"/>
          <w:lang w:val="en-US"/>
        </w:rPr>
        <w:t>1.</w:t>
      </w:r>
      <w:r>
        <w:rPr>
          <w:rFonts w:ascii="PT Serif" w:hAnsi="PT Serif"/>
          <w:color w:val="464C55"/>
          <w:sz w:val="32"/>
          <w:szCs w:val="32"/>
        </w:rPr>
        <w:t>Ч</w:t>
      </w:r>
      <w:r>
        <w:rPr>
          <w:rFonts w:ascii="PT Serif" w:hAnsi="PT Serif"/>
          <w:color w:val="464C55"/>
          <w:sz w:val="32"/>
          <w:szCs w:val="32"/>
        </w:rPr>
        <w:t>исленность</w:t>
      </w:r>
      <w:r>
        <w:rPr>
          <w:rFonts w:ascii="PT Serif" w:hAnsi="PT Serif"/>
          <w:color w:val="464C55"/>
          <w:sz w:val="32"/>
          <w:szCs w:val="32"/>
        </w:rPr>
        <w:t xml:space="preserve">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— 0.</w:t>
      </w:r>
    </w:p>
    <w:p w:rsidR="00A261E4" w:rsidRDefault="00341B28">
      <w:pPr>
        <w:pStyle w:val="Standard"/>
        <w:rPr>
          <w:sz w:val="32"/>
          <w:szCs w:val="32"/>
        </w:rPr>
      </w:pPr>
      <w:r>
        <w:rPr>
          <w:rFonts w:ascii="PT Serif" w:hAnsi="PT Serif"/>
          <w:color w:val="464C55"/>
          <w:sz w:val="32"/>
          <w:szCs w:val="32"/>
        </w:rPr>
        <w:t>2. Численность получателей социальных услуг по формам социального обслуживания и видам соц</w:t>
      </w:r>
      <w:r>
        <w:rPr>
          <w:rFonts w:ascii="PT Serif" w:hAnsi="PT Serif"/>
          <w:color w:val="464C55"/>
          <w:sz w:val="32"/>
          <w:szCs w:val="32"/>
        </w:rPr>
        <w:t>иальных услуг за счет средств физических и (или) юридических лиц — 45.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3. Количество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</w:t>
      </w:r>
      <w:r>
        <w:rPr>
          <w:rFonts w:ascii="PT Serif" w:hAnsi="PT Serif"/>
          <w:color w:val="464C55"/>
          <w:sz w:val="32"/>
          <w:szCs w:val="32"/>
        </w:rPr>
        <w:t>ации: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социально-бытовые услуги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социально-психологические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 — педагогические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4. Количество свободных мест для приема получателей социальных услуг по формам социального обслуживания за счет средств физических и (или) юридических лиц</w:t>
      </w:r>
      <w:r>
        <w:rPr>
          <w:rFonts w:ascii="PT Serif" w:hAnsi="PT Serif"/>
          <w:color w:val="464C55"/>
          <w:sz w:val="32"/>
          <w:szCs w:val="32"/>
        </w:rPr>
        <w:t>: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социально-бытовые услуги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социально-психологические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 — педагогические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5. Информация об об объеме предоставляемых социальных услуг за счет бюджетных ассигнований бюджетов субъектов Российской Федерации :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социально-бытовые услуг</w:t>
      </w:r>
      <w:r>
        <w:rPr>
          <w:rFonts w:ascii="PT Serif" w:hAnsi="PT Serif"/>
          <w:color w:val="464C55"/>
          <w:sz w:val="32"/>
          <w:szCs w:val="32"/>
        </w:rPr>
        <w:t>и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социально-психологические — 0</w:t>
      </w:r>
    </w:p>
    <w:p w:rsidR="00A261E4" w:rsidRDefault="00341B28">
      <w:pPr>
        <w:pStyle w:val="Standard"/>
      </w:pPr>
      <w:r>
        <w:rPr>
          <w:rFonts w:ascii="PT Serif" w:hAnsi="PT Serif"/>
          <w:color w:val="464C55"/>
          <w:sz w:val="32"/>
          <w:szCs w:val="32"/>
        </w:rPr>
        <w:t>- социально — педагогические — 0</w:t>
      </w:r>
    </w:p>
    <w:p w:rsidR="00A261E4" w:rsidRDefault="00A261E4">
      <w:pPr>
        <w:pStyle w:val="Standard"/>
      </w:pPr>
    </w:p>
    <w:sectPr w:rsidR="00A261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28" w:rsidRDefault="00341B28">
      <w:r>
        <w:separator/>
      </w:r>
    </w:p>
  </w:endnote>
  <w:endnote w:type="continuationSeparator" w:id="0">
    <w:p w:rsidR="00341B28" w:rsidRDefault="003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28" w:rsidRDefault="00341B28">
      <w:r>
        <w:rPr>
          <w:color w:val="000000"/>
        </w:rPr>
        <w:separator/>
      </w:r>
    </w:p>
  </w:footnote>
  <w:footnote w:type="continuationSeparator" w:id="0">
    <w:p w:rsidR="00341B28" w:rsidRDefault="0034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61E4"/>
    <w:rsid w:val="00341B28"/>
    <w:rsid w:val="009F215F"/>
    <w:rsid w:val="00A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50071-7390-42C0-B0F0-F64CC14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Станиславович (ОМ)</dc:creator>
  <cp:lastModifiedBy>Макаров Андрей Станиславович (ОМ)</cp:lastModifiedBy>
  <cp:revision>2</cp:revision>
  <dcterms:created xsi:type="dcterms:W3CDTF">2023-11-13T12:25:00Z</dcterms:created>
  <dcterms:modified xsi:type="dcterms:W3CDTF">2023-11-13T12:25:00Z</dcterms:modified>
</cp:coreProperties>
</file>