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94" w:rsidRPr="00A10F94" w:rsidRDefault="00A10F94" w:rsidP="00A10F94">
      <w:pPr>
        <w:rPr>
          <w:b/>
        </w:rPr>
      </w:pPr>
      <w:r w:rsidRPr="00A10F94">
        <w:rPr>
          <w:b/>
        </w:rPr>
        <w:t>Численность получателей социальных услуг по формам социального обслуживания и видам социальных услуг за счет средств физических лиц и (или) юридических лиц</w:t>
      </w:r>
    </w:p>
    <w:tbl>
      <w:tblPr>
        <w:tblW w:w="4229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059"/>
        <w:gridCol w:w="1789"/>
      </w:tblGrid>
      <w:tr w:rsidR="00A10F94" w:rsidRPr="00A10F94" w:rsidTr="00A10F94">
        <w:trPr>
          <w:tblHeader/>
        </w:trPr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0F94" w:rsidRPr="00A10F94" w:rsidRDefault="00A10F94" w:rsidP="00A10F94">
            <w:r w:rsidRPr="00A10F94">
              <w:t>Форма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0F94" w:rsidRPr="00A10F94" w:rsidRDefault="00A10F94" w:rsidP="00A10F94">
            <w:r w:rsidRPr="00A10F94">
              <w:t>Адрес (место) предоставления социальных услуг</w:t>
            </w:r>
          </w:p>
        </w:tc>
        <w:tc>
          <w:tcPr>
            <w:tcW w:w="113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0F94" w:rsidRPr="00A10F94" w:rsidRDefault="00A10F94" w:rsidP="00A10F94">
            <w:r w:rsidRPr="00A10F94">
              <w:t>Численность</w:t>
            </w:r>
          </w:p>
        </w:tc>
        <w:bookmarkStart w:id="0" w:name="_GoBack"/>
        <w:bookmarkEnd w:id="0"/>
      </w:tr>
      <w:tr w:rsidR="00A10F94" w:rsidRPr="00A10F94" w:rsidTr="00A10F94">
        <w:tc>
          <w:tcPr>
            <w:tcW w:w="1934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CEC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0F94" w:rsidRPr="00A10F94" w:rsidRDefault="00A10F94" w:rsidP="00A10F94">
            <w:r w:rsidRPr="00A10F94">
              <w:t>Стационарная форма социального обслуживания при временном проживании</w:t>
            </w:r>
          </w:p>
        </w:tc>
        <w:tc>
          <w:tcPr>
            <w:tcW w:w="1934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CEC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0F94" w:rsidRPr="00A10F94" w:rsidRDefault="00A10F94" w:rsidP="00A10F94">
            <w:r w:rsidRPr="00A10F94">
              <w:t xml:space="preserve">187021, Ленинградская обл., </w:t>
            </w:r>
            <w:proofErr w:type="spellStart"/>
            <w:r w:rsidRPr="00A10F94">
              <w:t>Тосненский</w:t>
            </w:r>
            <w:proofErr w:type="spellEnd"/>
            <w:r w:rsidRPr="00A10F94">
              <w:t xml:space="preserve"> район, </w:t>
            </w:r>
            <w:proofErr w:type="spellStart"/>
            <w:r w:rsidRPr="00A10F94">
              <w:t>пгт.Федоровское</w:t>
            </w:r>
            <w:proofErr w:type="spellEnd"/>
            <w:r w:rsidRPr="00A10F94">
              <w:t xml:space="preserve"> </w:t>
            </w:r>
            <w:proofErr w:type="spellStart"/>
            <w:r w:rsidRPr="00A10F94">
              <w:t>ул.Круговая</w:t>
            </w:r>
            <w:proofErr w:type="spellEnd"/>
            <w:r w:rsidRPr="00A10F94">
              <w:t xml:space="preserve"> д.1</w:t>
            </w:r>
          </w:p>
        </w:tc>
        <w:tc>
          <w:tcPr>
            <w:tcW w:w="1131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CEC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10F94" w:rsidRPr="00A10F94" w:rsidRDefault="00A10F94" w:rsidP="00A10F94">
            <w:r w:rsidRPr="00A10F94">
              <w:t>45</w:t>
            </w:r>
          </w:p>
        </w:tc>
      </w:tr>
    </w:tbl>
    <w:p w:rsidR="009E3523" w:rsidRPr="00A10F94" w:rsidRDefault="009E3523" w:rsidP="00A10F94"/>
    <w:sectPr w:rsidR="009E3523" w:rsidRPr="00A1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4"/>
    <w:rsid w:val="009E3523"/>
    <w:rsid w:val="00A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7670"/>
  <w15:chartTrackingRefBased/>
  <w15:docId w15:val="{5A069F20-9AB5-403F-8F36-94785758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61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04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6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6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Borodina</dc:creator>
  <cp:keywords/>
  <dc:description/>
  <cp:lastModifiedBy>Maria Borodina</cp:lastModifiedBy>
  <cp:revision>1</cp:revision>
  <dcterms:created xsi:type="dcterms:W3CDTF">2024-09-29T15:21:00Z</dcterms:created>
  <dcterms:modified xsi:type="dcterms:W3CDTF">2024-09-29T15:28:00Z</dcterms:modified>
</cp:coreProperties>
</file>